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SCREENPLAY TITLE PAGE &amp; FORMAT GUIDE</w:t>
      </w:r>
    </w:p>
    <w:p>
      <w:pPr>
        <w:spacing w:after="160"/>
      </w:pPr>
      <w:r>
        <w:rPr>
          <w:i/>
          <w:iCs/>
          <w:color w:val="5A5A5A"/>
        </w:rPr>
        <w:t xml:space="preserve">Courier-correct margins and the exact title page a professional reader expects. Type over the sample pages.</w:t>
      </w:r>
    </w:p>
    <w:p>
      <w:pPr>
        <w:pStyle w:val="Heading1"/>
      </w:pPr>
      <w:r>
        <w:t xml:space="preserve">Title Page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YOUR TITLE HERE</w:t>
      </w:r>
    </w:p>
    <w:p>
      <w:r>
        <w:t xml:space="preserve"/>
      </w: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written by</w:t>
      </w:r>
    </w:p>
    <w:p>
      <w:r>
        <w:t xml:space="preserve"/>
      </w:r>
    </w:p>
    <w:p>
      <w:pPr>
        <w:jc w:val="center"/>
      </w:pPr>
      <w:r>
        <w:rPr>
          <w:rFonts w:ascii="Courier New" w:cs="Courier New" w:eastAsia="Courier New" w:hAnsi="Courier New"/>
          <w:sz w:val="24"/>
          <w:szCs w:val="24"/>
        </w:rPr>
        <w:t xml:space="preserve">Your Name</w:t>
      </w:r>
    </w:p>
    <w:p>
      <w:r>
        <w:t xml:space="preserve"/>
      </w:r>
    </w:p>
    <w:p>
      <w:r>
        <w:t xml:space="preserve"/>
      </w:r>
    </w:p>
    <w:p>
      <w:pPr>
        <w:jc w:val="right"/>
      </w:pPr>
      <w:r>
        <w:rPr>
          <w:rFonts w:ascii="Courier New" w:cs="Courier New" w:eastAsia="Courier New" w:hAnsi="Courier New"/>
          <w:sz w:val="24"/>
          <w:szCs w:val="24"/>
        </w:rPr>
        <w:t xml:space="preserve">Name</w:t>
      </w:r>
    </w:p>
    <w:p>
      <w:pPr>
        <w:jc w:val="right"/>
      </w:pPr>
      <w:r>
        <w:rPr>
          <w:rFonts w:ascii="Courier New" w:cs="Courier New" w:eastAsia="Courier New" w:hAnsi="Courier New"/>
          <w:sz w:val="24"/>
          <w:szCs w:val="24"/>
        </w:rPr>
        <w:t xml:space="preserve">Address</w:t>
      </w:r>
    </w:p>
    <w:p>
      <w:pPr>
        <w:jc w:val="right"/>
      </w:pPr>
      <w:r>
        <w:rPr>
          <w:rFonts w:ascii="Courier New" w:cs="Courier New" w:eastAsia="Courier New" w:hAnsi="Courier New"/>
          <w:sz w:val="24"/>
          <w:szCs w:val="24"/>
        </w:rPr>
        <w:t xml:space="preserve">Phone</w:t>
      </w:r>
    </w:p>
    <w:p>
      <w:pPr>
        <w:jc w:val="right"/>
      </w:pPr>
      <w:r>
        <w:rPr>
          <w:rFonts w:ascii="Courier New" w:cs="Courier New" w:eastAsia="Courier New" w:hAnsi="Courier New"/>
          <w:sz w:val="24"/>
          <w:szCs w:val="24"/>
        </w:rPr>
        <w:t xml:space="preserve">Email</w:t>
      </w:r>
    </w:p>
    <w:p>
      <w:pPr>
        <w:jc w:val="right"/>
      </w:pPr>
      <w:r>
        <w:rPr>
          <w:rFonts w:ascii="Courier New" w:cs="Courier New" w:eastAsia="Courier New" w:hAnsi="Courier New"/>
          <w:sz w:val="24"/>
          <w:szCs w:val="24"/>
        </w:rPr>
        <w:t xml:space="preserve">WGA Reg. #</w:t>
      </w:r>
    </w:p>
    <w:p>
      <w:pPr>
        <w:pStyle w:val="Heading1"/>
      </w:pPr>
      <w:r>
        <w:t xml:space="preserve">Margin and Element Settings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300"/>
        <w:gridCol w:w="1300"/>
        <w:gridCol w:w="4860"/>
      </w:tblGrid>
      <w:tr>
        <w:trPr>
          <w:tblHeader/>
        </w:trP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Element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Left indent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Right indent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Scene heading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1.5"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1.0"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 CAPS. INT./EXT. — LOCATION — TIME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Action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1.5"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1.0"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Present tense. Four lines maximum per block.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Character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3.7"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1.0"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ALL CAPS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Parenthetical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3.1"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2.9"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Rare. Never a stage direction.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Dialogue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2.5"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2.0"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Break at natural breath.</w:t>
            </w:r>
          </w:p>
        </w:tc>
      </w:tr>
      <w:tr>
        <w:tc>
          <w:tcPr>
            <w:tcW w:type="dxa" w:w="1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Transition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6.0"</w:t>
            </w:r>
          </w:p>
        </w:tc>
        <w:tc>
          <w:tcPr>
            <w:tcW w:type="dxa" w:w="1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1.0"</w:t>
            </w:r>
          </w:p>
        </w:tc>
        <w:tc>
          <w:tcPr>
            <w:tcW w:type="dxa" w:w="4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CUT TO: — use sparingly.</w:t>
            </w:r>
          </w:p>
        </w:tc>
      </w:tr>
    </w:tbl>
    <w:p>
      <w:pPr>
        <w:spacing w:after="160"/>
      </w:pPr>
      <w:r>
        <w:rPr>
          <w:i/>
          <w:iCs/>
          <w:color w:val="5A5A5A"/>
        </w:rPr>
        <w:t xml:space="preserve">Font: Courier or Courier New, 12pt. Page numbers top right, followed by a period. No number on page one.</w:t>
      </w:r>
    </w:p>
    <w:p>
      <w:pPr>
        <w:pStyle w:val="Heading1"/>
      </w:pPr>
      <w:r>
        <w:t xml:space="preserve">Sample Page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INT. DINER - NIGHT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Rain hammers the window. MARA, 40s, stares at a cold cup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of coffee like it owes her money.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                   MARA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         You said ten minutes.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                   RAY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              (not looking up)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         I said about ten minutes.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She slides the cup away. Stands.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</w:t>
      </w:r>
    </w:p>
    <w:p>
      <w:r>
        <w:rPr>
          <w:rFonts w:ascii="Courier New" w:cs="Courier New" w:eastAsia="Courier New" w:hAnsi="Courier New"/>
          <w:sz w:val="24"/>
          <w:szCs w:val="24"/>
        </w:rPr>
        <w:t xml:space="preserve">                                        CUT TO:</w:t>
      </w:r>
    </w:p>
    <w:p>
      <w:pPr>
        <w:pStyle w:val="Heading1"/>
      </w:pPr>
      <w:r>
        <w:t xml:space="preserve">Checklist</w:t>
      </w:r>
    </w:p>
    <w:p>
      <w:pPr>
        <w:pStyle w:val="ListParagraph"/>
        <w:numPr>
          <w:ilvl w:val="0"/>
          <w:numId w:val="2"/>
        </w:numPr>
      </w:pPr>
      <w:r>
        <w:t xml:space="preserve">No camera directions unless you are also directing it.</w:t>
      </w:r>
    </w:p>
    <w:p>
      <w:pPr>
        <w:pStyle w:val="ListParagraph"/>
        <w:numPr>
          <w:ilvl w:val="0"/>
          <w:numId w:val="2"/>
        </w:numPr>
      </w:pPr>
      <w:r>
        <w:t xml:space="preserve">No unfilmable interiority (“she remembers her father”).</w:t>
      </w:r>
    </w:p>
    <w:p>
      <w:pPr>
        <w:pStyle w:val="ListParagraph"/>
        <w:numPr>
          <w:ilvl w:val="0"/>
          <w:numId w:val="2"/>
        </w:numPr>
      </w:pPr>
      <w:r>
        <w:t xml:space="preserve">Scene headings consistent — same location, same spelling, every time.</w:t>
      </w:r>
    </w:p>
    <w:p>
      <w:pPr>
        <w:pStyle w:val="ListParagraph"/>
        <w:numPr>
          <w:ilvl w:val="0"/>
          <w:numId w:val="2"/>
        </w:numPr>
      </w:pPr>
      <w:r>
        <w:t xml:space="preserve">PDF only when you send it. Never a .docx to a producer.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2026-08-26T08:39:28.106Z</dcterms:created>
  <dcterms:modified xsi:type="dcterms:W3CDTF">2026-08-26T08:39:28.106Z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